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drawingml/2006/wordprocessingDrawing" xmlns:ns2="http://schemas.openxmlformats.org/drawingml/2006/main" xmlns:ns3="http://schemas.openxmlformats.org/drawingml/2006/picture" xmlns:ns4="http://schemas.openxmlformats.org/officeDocument/2006/relationships" xmlns:ns5="urn:schemas-microsoft-com:vml" xmlns:ns6="urn:schemas-microsoft-com:office:office">
  <ns0:body>
    <ns0:p>
      <ns0:pPr>
        <ns0:spacing ns0:before="480" ns0:after="480" ns0:line="288" ns0:lineRule="auto"/>
        <ns0:ind ns0:left="0"/>
      </ns0:pPr>
      <ns0:r>
        <ns0:t>03 Orbbec Gemini 335Lg Stereo Camera (GMSL2)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0" ns0:id="0"/>
      <ns0:r>
        <ns0:rPr>
          <ns0:rFonts ns0:eastAsia="等线" ns0:ascii="Arial" ns0:cs="Arial" ns0:hAnsi="Arial"/>
          <ns0:b ns0:val="true"/>
          <ns0:sz ns0:val="32"/>
        </ns0:rPr>
        <ns0:t>Introduction</ns0:t>
      </ns0:r>
      <ns0:bookmarkEnd ns0:id="0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Gemini 335 Lg is an outstanding model in the Gemini 330 series, which is an industry certified version of Gemini 335 L GMSL2/FAKRA.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GMSL2 serials combined with FAKRA connectors ensure safe and reliable connections between autonomous mobile robots (AMRs) and mechanical arms that require flexible wiring for navigation in complex environments.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066925"/>
            <ns1:docPr id="0" name="Drawing 0" descr=""/>
            <ns2:graphic>
              <ns2:graphicData uri="http://schemas.openxmlformats.org/drawingml/2006/picture">
                <ns3:pic>
                  <ns3:nvPicPr>
                    <ns3:cNvPr id="0" name="Picture 0" descr=""/>
                    <ns3:cNvPicPr>
                      <ns2:picLocks noChangeAspect="true"/>
                    </ns3:cNvPicPr>
                  </ns3:nvPicPr>
                  <ns3:blipFill>
                    <ns2:blip ns4:embed="rId4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0669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Specifications</ns0:t>
      </ns0:r>
      <ns0:bookmarkEnd ns0:id="1"/>
    </ns0:p>
    <ns0:p>
      <ns0:pPr>
        <ns0:spacing ns0:before="120" ns0:after="120" ns0:line="288" ns0:lineRule="auto"/>
        <ns0:ind ns0:left="0"/>
      </ns0:pPr>
      <ns0:r>
        <ns0:object>
          <ns5:shapetype coordsize="21600,21600" filled="f" id="_x0000_t75" ns6:preferrelative="t" path="m@4@5l@4@11@9@11@9@5xe" stroked="f" ns6:spt="75.0">
            <ns5:stroke joinstyle="miter"/>
            <ns5:formulas>
              <ns5:f eqn="if lineDrawn pixelLineWidth 0"/>
              <ns5:f eqn="sum @0 1 0"/>
              <ns5:f eqn="sum 0 0 @1"/>
              <ns5:f eqn="prod @2 1 2"/>
              <ns5:f eqn="prod @3 21600 pixelWidth"/>
              <ns5:f eqn="prod @3 21600 pixelHeight"/>
              <ns5:f eqn="sum @0 0 1"/>
              <ns5:f eqn="prod @6 1 2"/>
              <ns5:f eqn="prod @7 21600 pixelWidth"/>
              <ns5:f eqn="sum @8 21600 0"/>
              <ns5:f eqn="prod @7 21600 pixelHeight"/>
              <ns5:f eqn="sum @10 21600 0"/>
            </ns5:formulas>
            <ns5:path gradientshapeok="t" ns6:connecttype="rect" ns6:extrusionok="f"/>
            <ns6:lock aspectratio="t" ns5:ext="edit"/>
          </ns5:shapetype>
          <ns5:shape id="_x0000_i1025" style="width:414pt;height:197pt;mso-width-percent:0;mso-height-percent:0;mso-width-percent:0;mso-height-percent:0" type="#_x0000_t75" ns6:ole="">
            <ns5:imagedata ns4:id="rId6" ns6:title=""/>
          </ns5:shape>
          <ns6:OLEObject DrawAspect="Icon" ObjectID="_1718471219" ProgID="Excel.Sheet.12" ShapeID="_x0000_i1025" Type="Embed" ns4:id="rId5"/>
        </ns0:object>
      </ns0:r>
    </ns0:p>
    <ns0:p>
      <ns0:pPr>
        <ns0:spacing ns0:after="120"/>
        <ns0:ind ns0:left="0"/>
        <ns0:jc ns0:val="center"/>
      </ns0:pPr>
      <ns0:r>
        <ns0:rPr>
          <ns0:rFonts ns0:eastAsia="等线" ns0:ascii="Arial" ns0:cs="Arial" ns0:hAnsi="Arial"/>
          <ns0:b ns0:val="true"/>
          <ns0:sz ns0:val="22"/>
        </ns0:rPr>
        <ns0:t>Click on a picture to view the complete spreadsheet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[1] A theoretical maximum depth of 65 m;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[2] Data measured during plant calibration;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[3] Gemini 335 Lg default laser energy level set at level 4 to reduce peak effort and prevent operational malfunctions. When sufficient power is available, the user can manually adjust the laser to a maximum of 6 to optimize performance;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[4] Gemini 335L and 335Lg will need to use cables that meet IP65 standards to achieve IP65 protection during electrical operation;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[5] Working hours shall not exceed 16 hours per day.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2" ns0:id="2"/>
      <ns0:r>
        <ns0:rPr>
          <ns0:rFonts ns0:eastAsia="等线" ns0:ascii="Arial" ns0:cs="Arial" ns0:hAnsi="Arial"/>
          <ns0:b ns0:val="true"/>
          <ns0:sz ns0:val="32"/>
        </ns0:rPr>
        <ns0:t>Configure Devices</ns0:t>
      </ns0:r>
      <ns0:bookmarkEnd ns0:id="2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In this course, we demonstrate USB 3 and GMSL2 connections. Host equipment specifications:</ns0:t>
      </ns0:r>
    </ns0:p>
    <ns0:p>
      <ns0:pPr>
        <ns0:numPr>
          <ns0:numId ns0:val="1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GMSL with reComputer Robotics J4012</ns0:t>
      </ns0:r>
      <ns0:hyperlink ns4:id="rId8">
        <ns0:r>
          <ns0:rPr>
            <ns0:rFonts ns0:eastAsia="等线" ns0:ascii="Arial" ns0:cs="Arial" ns0:hAnsi="Arial"/>
            <ns0:color ns0:val="3370ff"/>
            <ns0:sz ns0:val="22"/>
          </ns0:rPr>
          <ns0:t>reComputer Robotics J4012</ns0:t>
        </ns0:r>
      </ns0:hyperlink>
    </ns0:p>
    <ns0:p>
      <ns0:pPr>
        <ns0:numPr>
          <ns0:numId ns0:val="2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JetPack 6.2 (Ubuntu 22.04)</ns0:t>
      </ns0:r>
    </ns0:p>
    <ns0:tbl>
      <ns0:tblPr>
        <ns0:tblW ns0:w="0" ns0:type="auto"/>
        <ns0:tblInd ns0:w="0" ns0:type="dxa"/>
        <ns0:tblBorders>
          <ns0:top ns0:val="single" ns0:color="fbbfbc"/>
          <ns0:left ns0:val="single" ns0:color="fbbfbc"/>
          <ns0:bottom ns0:val="single" ns0:color="fbbfbc"/>
          <ns0:right ns0:val="single" ns0:color="fbbfbc"/>
          <ns0:insideH ns0:val="single" ns0:color="fbbfbc"/>
          <ns0:insideV ns0:val="single" ns0:color="fbbfbc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ef1f1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This product does not apply to Jetson Orin Nano Super Kit.</ns0:t>
            </ns0:r>
          </ns0:p>
        </ns0:tc>
      </ns0:tr>
    </ns0:tbl>
    <ns0:p/>
    <ns0:tbl>
      <ns0:tblPr>
        <ns0:tblW ns0:w="0" ns0:type="auto"/>
        <ns0:tblInd ns0:w="0" ns0:type="dxa"/>
        <ns0:tblBorders>
          <ns0:top ns0:val="single" ns0:color="fed4a4"/>
          <ns0:left ns0:val="single" ns0:color="fed4a4"/>
          <ns0:bottom ns0:val="single" ns0:color="fed4a4"/>
          <ns0:right ns0:val="single" ns0:color="fed4a4"/>
          <ns0:insideH ns0:val="single" ns0:color="fed4a4"/>
          <ns0:insideV ns0:val="single" ns0:color="fed4a4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ff5eb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For tutorials on x86 64 Windows/Linux or MacOS (x86 64, possibly including Apple Silicon), please refer to README in SDK repository.</ns0:t>
            </ns0:r>
            <ns0:hyperlink ns4:id="rId9">
              <ns0:r>
                <ns0:rPr>
                  <ns0:rFonts ns0:eastAsia="等线" ns0:ascii="Arial" ns0:cs="Arial" ns0:hAnsi="Arial"/>
                  <ns0:color ns0:val="3370ff"/>
                  <ns0:sz ns0:val="22"/>
                  <ns0:u ns0:val="single"/>
                </ns0:rPr>
                <ns0:t xml:space="preserve">SDK repository</ns0:t>
              </ns0:r>
            </ns0:hyperlink>
            <ns0:r>
              <ns0:rPr>
                <ns0:rFonts ns0:eastAsia="等线" ns0:ascii="Arial" ns0:cs="Arial" ns0:hAnsi="Arial"/>
                <ns0:sz ns0:val="22"/>
              </ns0:rPr>
            </ns0:r>
          </ns0:p>
        </ns0:tc>
      </ns0:tr>
    </ns0:tbl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3" ns0:id="3"/>
      <ns0:r>
        <ns0:rPr>
          <ns0:rFonts ns0:eastAsia="等线" ns0:ascii="Arial" ns0:cs="Arial" ns0:hAnsi="Arial"/>
          <ns0:b ns0:val="true"/>
          <ns0:sz ns0:val="30"/>
        </ns0:rPr>
        <ns0:t>Download and install Orbbec Viewer</ns0:t>
      </ns0:r>
      <ns0:bookmarkEnd ns0:id="3"/>
    </ns0:p>
    <ns0:p>
      <ns0:pPr>
        <ns0:numPr>
          <ns0:numId ns0:val="3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Starts the terminal on your Jetson device, downloads the prebuild package from the GitHub release page.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wget </ns0:t>
            </ns0:r>
            <ns0:r>
              <ns0:rPr>
                <ns0:rFonts ns0:eastAsia="Consolas" ns0:ascii="Consolas" ns0:cs="Consolas" ns0:hAnsi="Consolas"/>
                <ns0:i ns0:val="true"/>
                <ns0:sz ns0:val="22"/>
              </ns0:rPr>
              <ns0:t>-L</ns0:t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</ns0:t>
            </ns0:r>
            <ns0:r>
              <ns0:rPr>
                <ns0:rFonts ns0:eastAsia="Consolas" ns0:ascii="Consolas" ns0:cs="Consolas" ns0:hAnsi="Consolas"/>
                <ns0:sz ns0:val="22"/>
              </ns0:rPr>
              <ns0:t>https://github.com/orbbec/OrbbecSDK_v2/releases/download/v2.4.8/OrbbecSDK_v2.4.8_arm64.deb</ns0:t>
            </ns0:r>
          </ns0:p>
        </ns0:tc>
      </ns0:tr>
    </ns0:tbl>
    <ns0:p>
      <ns0:pPr>
        <ns0:numPr>
          <ns0:numId ns0:val="4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Install SDK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sudo dpkg </ns0:t>
            </ns0:r>
            <ns0:r>
              <ns0:rPr>
                <ns0:rFonts ns0:eastAsia="Consolas" ns0:ascii="Consolas" ns0:cs="Consolas" ns0:hAnsi="Consolas"/>
                <ns0:i ns0:val="true"/>
                <ns0:sz ns0:val="22"/>
              </ns0:rPr>
              <ns0:t>-i</ns0:t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OrbbecSDK_v2.4.8_arm64.deb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3390900"/>
            <ns1:docPr id="1" name="Drawing 1" descr=""/>
            <ns2:graphic>
              <ns2:graphicData uri="http://schemas.openxmlformats.org/drawingml/2006/picture">
                <ns3:pic>
                  <ns3:nvPicPr>
                    <ns3:cNvPr id="0" name="Picture 1" descr=""/>
                    <ns3:cNvPicPr>
                      <ns2:picLocks noChangeAspect="true"/>
                    </ns3:cNvPicPr>
                  </ns3:nvPicPr>
                  <ns3:blipFill>
                    <ns2:blip ns4:embed="rId10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33909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numPr>
          <ns0:numId ns0:val="5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Visualize and download using Orbbec Viewer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wget </ns0:t>
            </ns0:r>
            <ns0:r>
              <ns0:rPr>
                <ns0:rFonts ns0:eastAsia="Consolas" ns0:ascii="Consolas" ns0:cs="Consolas" ns0:hAnsi="Consolas"/>
                <ns0:i ns0:val="true"/>
                <ns0:sz ns0:val="22"/>
              </ns0:rPr>
              <ns0:t>-L</ns0:t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</ns0:t>
            </ns0:r>
            <ns0:r>
              <ns0:rPr>
                <ns0:rFonts ns0:eastAsia="Consolas" ns0:ascii="Consolas" ns0:cs="Consolas" ns0:hAnsi="Consolas"/>
                <ns0:sz ns0:val="22"/>
              </ns0:rPr>
              <ns0:t>https://github.com/orbbec/OrbbecSDK_v2/releases/download/v2.4.8/OrbbecViewer_v2.4.8_202507031357_a1355db_linux_aarch64.zip</ns0:t>
            </ns0:r>
          </ns0:p>
        </ns0:tc>
      </ns0:tr>
    </ns0:tbl>
    <ns0:p>
      <ns0:pPr>
        <ns0:numPr>
          <ns0:numId ns0:val="6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Depress content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 In case you haven't install 'unzip'</ns0:t>
              <ns0:br/>
              <ns0:t># sudo apt-get update &amp;&amp; sudo apt-get install unzip</ns0:t>
              <ns0:br/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unzip OrbbecViewer_v2.4.8_202507031357_a1355db_linux_aarch64.zip</ns0:t>
            </ns0:r>
          </ns0:p>
        </ns0:tc>
      </ns0:tr>
    </ns0:tbl>
    <ns0:p>
      <ns0:pPr>
        <ns0:numPr>
          <ns0:numId ns0:val="7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Start Orbbec Viewer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cd OrbbecViewer_v2.4.8_202507031357_a1355db_linux_aarch64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./OrbbecViewer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333625"/>
            <ns1:docPr id="2" name="Drawing 2" descr=""/>
            <ns2:graphic>
              <ns2:graphicData uri="http://schemas.openxmlformats.org/drawingml/2006/picture">
                <ns3:pic>
                  <ns3:nvPicPr>
                    <ns3:cNvPr id="0" name="Picture 2" descr=""/>
                    <ns3:cNvPicPr>
                      <ns2:picLocks noChangeAspect="true"/>
                    </ns3:cNvPicPr>
                  </ns3:nvPicPr>
                  <ns3:blipFill>
                    <ns2:blip ns4:embed="rId11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3336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4" ns0:id="4"/>
      <ns0:r>
        <ns0:rPr>
          <ns0:rFonts ns0:eastAsia="等线" ns0:ascii="Arial" ns0:cs="Arial" ns0:hAnsi="Arial"/>
          <ns0:b ns0:val="true"/>
          <ns0:sz ns0:val="30"/>
        </ns0:rPr>
        <ns0:t>USB3 Connection</ns0:t>
      </ns0:r>
      <ns0:bookmarkEnd ns0:id="4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Sets the DIP switch at the top of the camera (takes off the metal cap first) to the letter 'U' position.</ns0:t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4629150"/>
            <ns1:docPr id="3" name="Drawing 3" descr=""/>
            <ns2:graphic>
              <ns2:graphicData uri="http://schemas.openxmlformats.org/drawingml/2006/picture">
                <ns3:pic>
                  <ns3:nvPicPr>
                    <ns3:cNvPr id="0" name="Picture 3" descr=""/>
                    <ns3:cNvPicPr>
                      <ns2:picLocks noChangeAspect="true"/>
                    </ns3:cNvPicPr>
                  </ns3:nvPicPr>
                  <ns3:blipFill>
                    <ns2:blip ns4:embed="rId12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46291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You may need:</ns0:t>
      </ns0:r>
    </ns0:p>
    <ns0:p>
      <ns0:pPr>
        <ns0:numPr>
          <ns0:numId ns0:val="8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A USB Type-C to USB Type A cable that supports the USB 3 protocol.</ns0:t>
      </ns0:r>
    </ns0:p>
    <ns0:p>
      <ns0:pPr>
        <ns0:numPr>
          <ns0:numId ns0:val="9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A Jetson device with USB 3 Type A port.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743200"/>
            <ns1:docPr id="4" name="Drawing 4" descr=""/>
            <ns2:graphic>
              <ns2:graphicData uri="http://schemas.openxmlformats.org/drawingml/2006/picture">
                <ns3:pic>
                  <ns3:nvPicPr>
                    <ns3:cNvPr id="0" name="Picture 4" descr=""/>
                    <ns3:cNvPicPr>
                      <ns2:picLocks noChangeAspect="true"/>
                    </ns3:cNvPicPr>
                  </ns3:nvPicPr>
                  <ns3:blipFill>
                    <ns2:blip ns4:embed="rId13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7432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Connect the camera and use OrbbecViewer for vision.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3829050"/>
            <ns1:docPr id="5" name="Drawing 5" descr=""/>
            <ns2:graphic>
              <ns2:graphicData uri="http://schemas.openxmlformats.org/drawingml/2006/picture">
                <ns3:pic>
                  <ns3:nvPicPr>
                    <ns3:cNvPr id="0" name="Picture 5" descr=""/>
                    <ns3:cNvPicPr>
                      <ns2:picLocks noChangeAspect="true"/>
                    </ns3:cNvPicPr>
                  </ns3:nvPicPr>
                  <ns3:blipFill>
                    <ns2:blip ns4:embed="rId14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38290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Preview</ns0:t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5" ns0:id="5"/>
      <ns0:r>
        <ns0:rPr>
          <ns0:rFonts ns0:eastAsia="等线" ns0:ascii="Arial" ns0:cs="Arial" ns0:hAnsi="Arial"/>
          <ns0:b ns0:val="true"/>
          <ns0:sz ns0:val="30"/>
        </ns0:rPr>
        <ns0:t>GMSL2 Connection</ns0:t>
      </ns0:r>
      <ns0:bookmarkEnd ns0:id="5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Sets the DIP switch at the top of the camera (takes off the metal cap first) to the letter 'M ' position.</ns0:t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5086350"/>
            <ns1:docPr id="6" name="Drawing 6" descr=""/>
            <ns2:graphic>
              <ns2:graphicData uri="http://schemas.openxmlformats.org/drawingml/2006/picture">
                <ns3:pic>
                  <ns3:nvPicPr>
                    <ns3:cNvPr id="0" name="Picture 6" descr=""/>
                    <ns3:cNvPicPr>
                      <ns2:picLocks noChangeAspect="true"/>
                    </ns3:cNvPicPr>
                  </ns3:nvPicPr>
                  <ns3:blipFill>
                    <ns2:blip ns4:embed="rId15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50863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You may need:</ns0:t>
      </ns0:r>
    </ns0:p>
    <ns0:p>
      <ns0:pPr>
        <ns0:numPr>
          <ns0:numId ns0:val="10"/>
        </ns0:numPr>
        <ns0:spacing ns0:before="120" ns0:after="120" ns0:line="288" ns0:lineRule="auto"/>
        <ns0:ind ns0:left="0"/>
        <ns0:jc ns0:val="left"/>
      </ns0:pPr>
      <ns0:hyperlink ns4:id="rId16">
        <ns0:r>
          <ns0:rPr>
            <ns0:rFonts ns0:eastAsia="等线" ns0:ascii="Arial" ns0:cs="Arial" ns0:hAnsi="Arial"/>
            <ns0:color ns0:val="3370ff"/>
            <ns0:sz ns0:val="22"/>
          </ns0:rPr>
          <ns0:t xml:space="preserve">Mini-Fakra Cable</ns0:t>
        </ns0:r>
      </ns0:hyperlink>
      <ns0:r>
        <ns0:rPr>
          <ns0:sz ns0:val="22"/>
        </ns0:rPr>
        <ns0:t>Mini-Fakra cable</ns0:t>
      </ns0:r>
    </ns0:p>
    <ns0:p>
      <ns0:pPr>
        <ns0:numPr>
          <ns0:numId ns0:val="11"/>
        </ns0:numPr>
        <ns0:spacing ns0:before="120" ns0:after="120" ns0:line="288" ns0:lineRule="auto"/>
        <ns0:ind ns0:left="0"/>
        <ns0:jc ns0:val="left"/>
      </ns0:pPr>
      <ns0:hyperlink ns4:id="rId17">
        <ns0:r>
          <ns0:rPr>
            <ns0:rFonts ns0:eastAsia="等线" ns0:ascii="Arial" ns0:cs="Arial" ns0:hAnsi="Arial"/>
            <ns0:color ns0:val="3370ff"/>
            <ns0:sz ns0:val="22"/>
          </ns0:rPr>
          <ns0:t xml:space="preserve">reComputer Robotics GMSL2 expansion board</ns0:t>
        </ns0:r>
      </ns0:hyperlink>
      <ns0:r>
        <ns0:rPr>
          <ns0:sz ns0:val="22"/>
        </ns0:rPr>
        <ns0:t>ReComputer Romantics GMSL2 extension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Connect camera and start on your device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/opt/nvidia/jetson-io/jetson-io.py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And gradually deploy the equipment tree cover:</ns0:t>
      </ns0:r>
    </ns0:p>
    <ns0:p>
      <ns0:pPr>
        <ns0:numPr>
          <ns0:numId ns0:val="12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Configure Jetson 24 needle CSI connector</ns0:t>
      </ns0:r>
    </ns0:p>
    <ns0:p>
      <ns0:pPr>
        <ns0:numPr>
          <ns0:numId ns0:val="13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Configure compatible hardware</ns0:t>
      </ns0:r>
    </ns0:p>
    <ns0:p>
      <ns0:pPr>
        <ns0:numPr>
          <ns0:numId ns0:val="14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Select Overwrite</ns0:t>
      </ns0:r>
    </ns0:p>
    <ns0:p>
      <ns0:pPr>
        <ns0:numPr>
          <ns0:numId ns0:val="15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Save quote changes</ns0:t>
      </ns0:r>
    </ns0:p>
    <ns0:p>
      <ns0:pPr>
        <ns0:numPr>
          <ns0:numId ns0:val="16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Save and restart to reconfigure the tab</ns0:t>
      </ns0:r>
    </ns0:p>
    <ns0:p>
      <ns0:pPr>
        <ns0:numPr>
          <ns0:numId ns0:val="17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Press any key to restart</ns0:t>
      </ns0:r>
    </ns0:p>
    <ns0:tbl>
      <ns0:tblPr>
        <ns0:tblW ns0:w="0" ns0:type="auto"/>
        <ns0:tblInd ns0:w="0" ns0:type="dxa"/>
        <ns0:tblBorders>
          <ns0:top ns0:val="none" ns0:space="4"/>
          <ns0:left ns0:val="none" ns0:space="4"/>
          <ns0:bottom ns0:val="none" ns0:space="4"/>
          <ns0:right ns0:val="none" ns0:space="4"/>
          <ns0:insideH ns0:val="none" ns0:space="4"/>
          <ns0:insideV ns0:val="none" ns0:space="4"/>
        </ns0:tblBorders>
        <ns0:tblLayout ns0:type="fixed"/>
      </ns0:tblPr>
      <ns0:tblGrid>
        <ns0:gridCol ns0:w="2760"/>
        <ns0:gridCol ns0:w="2760"/>
        <ns0:gridCol ns0:w="2760"/>
      </ns0:tblGrid>
      <ns0:tr>
        <ns0:tc>
          <ns0:tcPr>
            <ns0:tcW ns0:w="276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center"/>
            </ns0:pPr>
            <ns0:r>
              <ns0:drawing>
                <ns1:inline distT="0" distR="0" distB="0" distL="0">
                  <ns1:extent cx="1600200" cy="1228725"/>
                  <ns1:docPr id="7" name="Drawing 7" descr=""/>
                  <ns2:graphic>
                    <ns2:graphicData uri="http://schemas.openxmlformats.org/drawingml/2006/picture">
                      <ns3:pic>
                        <ns3:nvPicPr>
                          <ns3:cNvPr id="0" name="Picture 7" descr=""/>
                          <ns3:cNvPicPr>
                            <ns2:picLocks noChangeAspect="true"/>
                          </ns3:cNvPicPr>
                        </ns3:nvPicPr>
                        <ns3:blipFill>
                          <ns2:blip ns4:embed="rId18"/>
                          <ns2:stretch>
                            <ns2:fillRect/>
                          </ns2:stretch>
                        </ns3:blipFill>
                        <ns3:spPr>
                          <ns2:xfrm>
                            <ns2:off x="0" y="0"/>
                            <ns2:ext cx="1600200" cy="1228725"/>
                          </ns2:xfrm>
                          <ns2:prstGeom prst="rect">
                            <ns2:avLst/>
                          </ns2:prstGeom>
                        </ns3:spPr>
                      </ns3:pic>
                    </ns2:graphicData>
                  </ns2:graphic>
                </ns1:inline>
              </ns0:drawing>
            </ns0:r>
          </ns0:p>
        </ns0:tc>
        <ns0:tc>
          <ns0:tcPr>
            <ns0:tcW ns0:w="276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center"/>
            </ns0:pPr>
            <ns0:r>
              <ns0:drawing>
                <ns1:inline distT="0" distR="0" distB="0" distL="0">
                  <ns1:extent cx="1600200" cy="1228725"/>
                  <ns1:docPr id="8" name="Drawing 8" descr=""/>
                  <ns2:graphic>
                    <ns2:graphicData uri="http://schemas.openxmlformats.org/drawingml/2006/picture">
                      <ns3:pic>
                        <ns3:nvPicPr>
                          <ns3:cNvPr id="0" name="Picture 8" descr=""/>
                          <ns3:cNvPicPr>
                            <ns2:picLocks noChangeAspect="true"/>
                          </ns3:cNvPicPr>
                        </ns3:nvPicPr>
                        <ns3:blipFill>
                          <ns2:blip ns4:embed="rId19"/>
                          <ns2:stretch>
                            <ns2:fillRect/>
                          </ns2:stretch>
                        </ns3:blipFill>
                        <ns3:spPr>
                          <ns2:xfrm>
                            <ns2:off x="0" y="0"/>
                            <ns2:ext cx="1600200" cy="1228725"/>
                          </ns2:xfrm>
                          <ns2:prstGeom prst="rect">
                            <ns2:avLst/>
                          </ns2:prstGeom>
                        </ns3:spPr>
                      </ns3:pic>
                    </ns2:graphicData>
                  </ns2:graphic>
                </ns1:inline>
              </ns0:drawing>
            </ns0:r>
          </ns0:p>
        </ns0:tc>
        <ns0:tc>
          <ns0:tcPr>
            <ns0:tcW ns0:w="276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center"/>
            </ns0:pPr>
            <ns0:r>
              <ns0:drawing>
                <ns1:inline distT="0" distR="0" distB="0" distL="0">
                  <ns1:extent cx="1600200" cy="1228725"/>
                  <ns1:docPr id="9" name="Drawing 9" descr=""/>
                  <ns2:graphic>
                    <ns2:graphicData uri="http://schemas.openxmlformats.org/drawingml/2006/picture">
                      <ns3:pic>
                        <ns3:nvPicPr>
                          <ns3:cNvPr id="0" name="Picture 9" descr=""/>
                          <ns3:cNvPicPr>
                            <ns2:picLocks noChangeAspect="true"/>
                          </ns3:cNvPicPr>
                        </ns3:nvPicPr>
                        <ns3:blipFill>
                          <ns2:blip ns4:embed="rId20"/>
                          <ns2:stretch>
                            <ns2:fillRect/>
                          </ns2:stretch>
                        </ns3:blipFill>
                        <ns3:spPr>
                          <ns2:xfrm>
                            <ns2:off x="0" y="0"/>
                            <ns2:ext cx="1600200" cy="1228725"/>
                          </ns2:xfrm>
                          <ns2:prstGeom prst="rect">
                            <ns2:avLst/>
                          </ns2:prstGeom>
                        </ns3:spPr>
                      </ns3:pic>
                    </ns2:graphicData>
                  </ns2:graphic>
                </ns1:inline>
              </ns0:drawing>
            </ns0:r>
          </ns0:p>
        </ns0:tc>
      </ns0:tr>
    </ns0:tbl>
    <ns0:p/>
    <ns0:tbl>
      <ns0:tblPr>
        <ns0:tblW ns0:w="0" ns0:type="auto"/>
        <ns0:tblInd ns0:w="0" ns0:type="dxa"/>
        <ns0:tblBorders>
          <ns0:top ns0:val="none" ns0:space="4"/>
          <ns0:left ns0:val="none" ns0:space="4"/>
          <ns0:bottom ns0:val="none" ns0:space="4"/>
          <ns0:right ns0:val="none" ns0:space="4"/>
          <ns0:insideH ns0:val="none" ns0:space="4"/>
          <ns0:insideV ns0:val="none" ns0:space="4"/>
        </ns0:tblBorders>
        <ns0:tblLayout ns0:type="fixed"/>
      </ns0:tblPr>
      <ns0:tblGrid>
        <ns0:gridCol ns0:w="2760"/>
        <ns0:gridCol ns0:w="2760"/>
        <ns0:gridCol ns0:w="2760"/>
      </ns0:tblGrid>
      <ns0:tr>
        <ns0:tc>
          <ns0:tcPr>
            <ns0:tcW ns0:w="276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center"/>
            </ns0:pPr>
            <ns0:r>
              <ns0:drawing>
                <ns1:inline distT="0" distR="0" distB="0" distL="0">
                  <ns1:extent cx="1600200" cy="1181100"/>
                  <ns1:docPr id="10" name="Drawing 10" descr=""/>
                  <ns2:graphic>
                    <ns2:graphicData uri="http://schemas.openxmlformats.org/drawingml/2006/picture">
                      <ns3:pic>
                        <ns3:nvPicPr>
                          <ns3:cNvPr id="0" name="Picture 10" descr=""/>
                          <ns3:cNvPicPr>
                            <ns2:picLocks noChangeAspect="true"/>
                          </ns3:cNvPicPr>
                        </ns3:nvPicPr>
                        <ns3:blipFill>
                          <ns2:blip ns4:embed="rId21"/>
                          <ns2:stretch>
                            <ns2:fillRect/>
                          </ns2:stretch>
                        </ns3:blipFill>
                        <ns3:spPr>
                          <ns2:xfrm>
                            <ns2:off x="0" y="0"/>
                            <ns2:ext cx="1600200" cy="1181100"/>
                          </ns2:xfrm>
                          <ns2:prstGeom prst="rect">
                            <ns2:avLst/>
                          </ns2:prstGeom>
                        </ns3:spPr>
                      </ns3:pic>
                    </ns2:graphicData>
                  </ns2:graphic>
                </ns1:inline>
              </ns0:drawing>
            </ns0:r>
          </ns0:p>
        </ns0:tc>
        <ns0:tc>
          <ns0:tcPr>
            <ns0:tcW ns0:w="276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center"/>
            </ns0:pPr>
            <ns0:r>
              <ns0:drawing>
                <ns1:inline distT="0" distR="0" distB="0" distL="0">
                  <ns1:extent cx="1600200" cy="1181100"/>
                  <ns1:docPr id="11" name="Drawing 11" descr=""/>
                  <ns2:graphic>
                    <ns2:graphicData uri="http://schemas.openxmlformats.org/drawingml/2006/picture">
                      <ns3:pic>
                        <ns3:nvPicPr>
                          <ns3:cNvPr id="0" name="Picture 11" descr=""/>
                          <ns3:cNvPicPr>
                            <ns2:picLocks noChangeAspect="true"/>
                          </ns3:cNvPicPr>
                        </ns3:nvPicPr>
                        <ns3:blipFill>
                          <ns2:blip ns4:embed="rId22"/>
                          <ns2:stretch>
                            <ns2:fillRect/>
                          </ns2:stretch>
                        </ns3:blipFill>
                        <ns3:spPr>
                          <ns2:xfrm>
                            <ns2:off x="0" y="0"/>
                            <ns2:ext cx="1600200" cy="1181100"/>
                          </ns2:xfrm>
                          <ns2:prstGeom prst="rect">
                            <ns2:avLst/>
                          </ns2:prstGeom>
                        </ns3:spPr>
                      </ns3:pic>
                    </ns2:graphicData>
                  </ns2:graphic>
                </ns1:inline>
              </ns0:drawing>
            </ns0:r>
          </ns0:p>
        </ns0:tc>
        <ns0:tc>
          <ns0:tcPr>
            <ns0:tcW ns0:w="276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center"/>
            </ns0:pPr>
            <ns0:r>
              <ns0:drawing>
                <ns1:inline distT="0" distR="0" distB="0" distL="0">
                  <ns1:extent cx="1600200" cy="1181100"/>
                  <ns1:docPr id="12" name="Drawing 12" descr=""/>
                  <ns2:graphic>
                    <ns2:graphicData uri="http://schemas.openxmlformats.org/drawingml/2006/picture">
                      <ns3:pic>
                        <ns3:nvPicPr>
                          <ns3:cNvPr id="0" name="Picture 12" descr=""/>
                          <ns3:cNvPicPr>
                            <ns2:picLocks noChangeAspect="true"/>
                          </ns3:cNvPicPr>
                        </ns3:nvPicPr>
                        <ns3:blipFill>
                          <ns2:blip ns4:embed="rId23"/>
                          <ns2:stretch>
                            <ns2:fillRect/>
                          </ns2:stretch>
                        </ns3:blipFill>
                        <ns3:spPr>
                          <ns2:xfrm>
                            <ns2:off x="0" y="0"/>
                            <ns2:ext cx="1600200" cy="1181100"/>
                          </ns2:xfrm>
                          <ns2:prstGeom prst="rect">
                            <ns2:avLst/>
                          </ns2:prstGeom>
                        </ns3:spPr>
                      </ns3:pic>
                    </ns2:graphicData>
                  </ns2:graphic>
                </ns1:inline>
              </ns0:drawing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Restart the Jensen device, on the Jensen Solidware page, you may need to select the right entry on the hint. In our case, press '1' to use Custom Header Config.</ns0:t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952750"/>
            <ns1:docPr id="13" name="Drawing 13" descr=""/>
            <ns2:graphic>
              <ns2:graphicData uri="http://schemas.openxmlformats.org/drawingml/2006/picture">
                <ns3:pic>
                  <ns3:nvPicPr>
                    <ns3:cNvPr id="0" name="Picture 13" descr=""/>
                    <ns3:cNvPicPr>
                      <ns2:picLocks noChangeAspect="true"/>
                    </ns3:cNvPicPr>
                  </ns3:nvPicPr>
                  <ns3:blipFill>
                    <ns2:blip ns4:embed="rId24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9527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Connect the camera with Mini FAKRA cable.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952750"/>
            <ns1:docPr id="14" name="Drawing 14" descr=""/>
            <ns2:graphic>
              <ns2:graphicData uri="http://schemas.openxmlformats.org/drawingml/2006/picture">
                <ns3:pic>
                  <ns3:nvPicPr>
                    <ns3:cNvPr id="0" name="Picture 14" descr=""/>
                    <ns3:cNvPicPr>
                      <ns2:picLocks noChangeAspect="true"/>
                    </ns3:cNvPicPr>
                  </ns3:nvPicPr>
                  <ns3:blipFill>
                    <ns2:blip ns4:embed="rId25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9527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View results using OrbbecViewer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705100"/>
            <ns1:docPr id="15" name="Drawing 15" descr=""/>
            <ns2:graphic>
              <ns2:graphicData uri="http://schemas.openxmlformats.org/drawingml/2006/picture">
                <ns3:pic>
                  <ns3:nvPicPr>
                    <ns3:cNvPr id="0" name="Picture 15" descr=""/>
                    <ns3:cNvPicPr>
                      <ns2:picLocks noChangeAspect="true"/>
                    </ns3:cNvPicPr>
                  </ns3:nvPicPr>
                  <ns3:blipFill>
                    <ns2:blip ns4:embed="rId26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7051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</ns0:p>
    <ns0:tbl>
      <ns0:tblPr>
        <ns0:tblW ns0:w="0" ns0:type="auto"/>
        <ns0:tblInd ns0:w="0" ns0:type="dxa"/>
        <ns0:tblBorders>
          <ns0:top ns0:val="single" ns0:color="b7edb1"/>
          <ns0:left ns0:val="single" ns0:color="b7edb1"/>
          <ns0:bottom ns0:val="single" ns0:color="b7edb1"/>
          <ns0:right ns0:val="single" ns0:color="b7edb1"/>
          <ns0:insideH ns0:val="single" ns0:color="b7edb1"/>
          <ns0:insideV ns0:val="single" ns0:color="b7edb1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0fbef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b ns0:val="true"/>
                <ns0:sz ns0:val="22"/>
              </ns0:rPr>
              <ns0:t>About Mini FAKRA and GMSL2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hyperlink ns4:id="rId27">
              <ns0:r>
                <ns0:rPr>
                  <ns0:rFonts ns0:eastAsia="等线" ns0:ascii="Arial" ns0:cs="Arial" ns0:hAnsi="Arial"/>
                  <ns0:color ns0:val="3370ff"/>
                  <ns0:sz ns0:val="22"/>
                  <ns0:u ns0:val="single"/>
                </ns0:rPr>
                <ns0:t xml:space="preserve">What is a Mini-FAKRA connector?</ns0:t>
              </ns0:r>
            </ns0:hyperlink>
            <ns0:r>
              <ns0:rPr>
                <ns0:sz ns0:val="22"/>
              </ns0:rPr>
              <ns0:t>What's the Mini-Fakra connection?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hyperlink ns4:id="rId28">
              <ns0:r>
                <ns0:rPr>
                  <ns0:rFonts ns0:eastAsia="等线" ns0:ascii="Arial" ns0:cs="Arial" ns0:hAnsi="Arial"/>
                  <ns0:color ns0:val="3370ff"/>
                  <ns0:sz ns0:val="22"/>
                  <ns0:u ns0:val="single"/>
                </ns0:rPr>
                <ns0:t xml:space="preserve">GMSL</ns0:t>
              </ns0:r>
            </ns0:hyperlink>
            <ns0:r>
              <ns0:rPr>
                <ns0:sz ns0:val="22"/>
              </ns0:rPr>
              <ns0:t>GMSL - Wikipedia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hyperlink ns4:id="rId29">
              <ns0:r>
                <ns0:rPr>
                  <ns0:rFonts ns0:eastAsia="等线" ns0:ascii="Arial" ns0:cs="Arial" ns0:hAnsi="Arial"/>
                  <ns0:color ns0:val="3370ff"/>
                  <ns0:sz ns0:val="22"/>
                  <ns0:u ns0:val="single"/>
                </ns0:rPr>
                <ns0:t xml:space="preserve">GMSL</ns0:t>
              </ns0:r>
            </ns0:hyperlink>
            <ns0:r>
              <ns0:rPr>
                <ns0:sz ns0:val="22"/>
              </ns0:rPr>
              <ns0:t>GMSL - General User Guide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hyperlink ns4:id="rId30">
              <ns0:r>
                <ns0:rPr>
                  <ns0:rFonts ns0:eastAsia="等线" ns0:ascii="Arial" ns0:cs="Arial" ns0:hAnsi="Arial"/>
                  <ns0:color ns0:val="3370ff"/>
                  <ns0:sz ns0:val="22"/>
                  <ns0:u ns0:val="single"/>
                </ns0:rPr>
                <ns0:t xml:space="preserve">Public GMSL2 Hardware Design and Verification Guide</ns0:t>
              </ns0:r>
            </ns0:hyperlink>
            <ns0:r>
              <ns0:rPr>
                <ns0:sz ns0:val="22"/>
              </ns0:rPr>
              <ns0:t>Public GMSL2 hardware design and validation guide</ns0:t>
            </ns0:r>
          </ns0:p>
        </ns0:tc>
      </ns0:tr>
    </ns0:tbl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6" ns0:id="6"/>
      <ns0:r>
        <ns0:rPr>
          <ns0:rFonts ns0:eastAsia="等线" ns0:ascii="Arial" ns0:cs="Arial" ns0:hAnsi="Arial"/>
          <ns0:b ns0:val="true"/>
          <ns0:sz ns0:val="32"/>
        </ns0:rPr>
        <ns0:t>Other resources</ns0:t>
      </ns0:r>
      <ns0:bookmarkEnd ns0:id="6"/>
    </ns0:p>
    <ns0:p>
      <ns0:pPr>
        <ns0:numPr>
          <ns0:numId ns0:val="18"/>
        </ns0:numPr>
        <ns0:spacing ns0:before="120" ns0:after="120" ns0:line="288" ns0:lineRule="auto"/>
        <ns0:ind ns0:left="0"/>
        <ns0:jc ns0:val="left"/>
      </ns0:pPr>
      <ns0:hyperlink ns4:id="rId31">
        <ns0:r>
          <ns0:rPr>
            <ns0:rFonts ns0:eastAsia="等线" ns0:ascii="Arial" ns0:cs="Arial" ns0:hAnsi="Arial"/>
            <ns0:color ns0:val="3370ff"/>
            <ns0:sz ns0:val="22"/>
          </ns0:rPr>
          <ns0:t xml:space="preserve">Orbbec Gemini 335Lg Datasheet</ns0:t>
        </ns0:r>
      </ns0:hyperlink>
      <ns0:r>
        <ns0:rPr>
          <ns0:sz ns0:val="22"/>
        </ns0:rPr>
        <ns0:t>Orbbec Gemini 335Lg Data Sheet</ns0:t>
      </ns0:r>
    </ns0:p>
    <ns0:p>
      <ns0:pPr>
        <ns0:numPr>
          <ns0:numId ns0:val="19"/>
        </ns0:numPr>
        <ns0:spacing ns0:before="120" ns0:after="120" ns0:line="288" ns0:lineRule="auto"/>
        <ns0:ind ns0:left="0"/>
        <ns0:jc ns0:val="left"/>
      </ns0:pPr>
      <ns0:hyperlink ns4:id="rId32">
        <ns0:r>
          <ns0:rPr>
            <ns0:rFonts ns0:eastAsia="等线" ns0:ascii="Arial" ns0:cs="Arial" ns0:hAnsi="Arial"/>
            <ns0:color ns0:val="3370ff"/>
            <ns0:sz ns0:val="22"/>
          </ns0:rPr>
          <ns0:t xml:space="preserve">Camera 2D CAD (DWG)</ns0:t>
        </ns0:r>
      </ns0:hyperlink>
      <ns0:r>
        <ns0:rPr>
          <ns0:sz ns0:val="22"/>
        </ns0:rPr>
        <ns0:t>Camera 2D CAD (DWG)</ns0:t>
      </ns0:r>
    </ns0:p>
    <ns0:p>
      <ns0:pPr>
        <ns0:numPr>
          <ns0:numId ns0:val="20"/>
        </ns0:numPr>
        <ns0:spacing ns0:before="120" ns0:after="120" ns0:line="288" ns0:lineRule="auto"/>
        <ns0:ind ns0:left="0"/>
        <ns0:jc ns0:val="left"/>
      </ns0:pPr>
      <ns0:hyperlink ns4:id="rId33">
        <ns0:r>
          <ns0:rPr>
            <ns0:rFonts ns0:eastAsia="等线" ns0:ascii="Arial" ns0:cs="Arial" ns0:hAnsi="Arial"/>
            <ns0:color ns0:val="3370ff"/>
            <ns0:sz ns0:val="22"/>
          </ns0:rPr>
          <ns0:t xml:space="preserve">Camera 2D CAD (PDF)</ns0:t>
        </ns0:r>
      </ns0:hyperlink>
      <ns0:r>
        <ns0:rPr>
          <ns0:sz ns0:val="22"/>
        </ns0:rPr>
        <ns0:t>Camera 2D CAD (PDF)</ns0:t>
      </ns0:r>
    </ns0:p>
    <ns0:p>
      <ns0:pPr>
        <ns0:numPr>
          <ns0:numId ns0:val="21"/>
        </ns0:numPr>
        <ns0:spacing ns0:before="120" ns0:after="120" ns0:line="288" ns0:lineRule="auto"/>
        <ns0:ind ns0:left="0"/>
        <ns0:jc ns0:val="left"/>
      </ns0:pPr>
      <ns0:hyperlink ns4:id="rId34">
        <ns0:r>
          <ns0:rPr>
            <ns0:rFonts ns0:eastAsia="等线" ns0:ascii="Arial" ns0:cs="Arial" ns0:hAnsi="Arial"/>
            <ns0:color ns0:val="3370ff"/>
            <ns0:sz ns0:val="22"/>
          </ns0:rPr>
          <ns0:t xml:space="preserve">Camera 3D STP</ns0:t>
        </ns0:r>
      </ns0:hyperlink>
      <ns0:r>
        <ns0:rPr>
          <ns0:sz ns0:val="22"/>
        </ns0:rPr>
        <ns0:t>Camera 3D STP</ns0:t>
      </ns0:r>
    </ns0:p>
    <ns0:sectPr>
      <ns0:footerReference ns0:type="default" ns4:id="rId3"/>
      <ns0:headerReference ns0:type="default" ns4:id="rId35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numbering.xml><?xml version="1.0" encoding="utf-8"?>
<w:numbering xmlns:w="http://schemas.openxmlformats.org/wordprocessingml/2006/main">
  <w:abstractNum w:abstractNumId="905818">
    <w:lvl>
      <w:numFmt w:val="bullet"/>
      <w:suff w:val="tab"/>
      <w:lvlText w:val="•"/>
      <w:rPr>
        <w:color w:val="3370ff"/>
      </w:rPr>
    </w:lvl>
  </w:abstractNum>
  <w:abstractNum w:abstractNumId="905819">
    <w:lvl>
      <w:numFmt w:val="bullet"/>
      <w:suff w:val="tab"/>
      <w:lvlText w:val="•"/>
      <w:rPr>
        <w:color w:val="3370ff"/>
      </w:rPr>
    </w:lvl>
  </w:abstractNum>
  <w:abstractNum w:abstractNumId="905820">
    <w:lvl>
      <w:numFmt w:val="bullet"/>
      <w:suff w:val="tab"/>
      <w:lvlText w:val="•"/>
      <w:rPr>
        <w:color w:val="3370ff"/>
      </w:rPr>
    </w:lvl>
  </w:abstractNum>
  <w:abstractNum w:abstractNumId="905821">
    <w:lvl>
      <w:numFmt w:val="bullet"/>
      <w:suff w:val="tab"/>
      <w:lvlText w:val="•"/>
      <w:rPr>
        <w:color w:val="3370ff"/>
      </w:rPr>
    </w:lvl>
  </w:abstractNum>
  <w:abstractNum w:abstractNumId="905822">
    <w:lvl>
      <w:numFmt w:val="bullet"/>
      <w:suff w:val="tab"/>
      <w:lvlText w:val="•"/>
      <w:rPr>
        <w:color w:val="3370ff"/>
      </w:rPr>
    </w:lvl>
  </w:abstractNum>
  <w:abstractNum w:abstractNumId="905823">
    <w:lvl>
      <w:numFmt w:val="bullet"/>
      <w:suff w:val="tab"/>
      <w:lvlText w:val="•"/>
      <w:rPr>
        <w:color w:val="3370ff"/>
      </w:rPr>
    </w:lvl>
  </w:abstractNum>
  <w:abstractNum w:abstractNumId="905824">
    <w:lvl>
      <w:numFmt w:val="bullet"/>
      <w:suff w:val="tab"/>
      <w:lvlText w:val="•"/>
      <w:rPr>
        <w:color w:val="3370ff"/>
      </w:rPr>
    </w:lvl>
  </w:abstractNum>
  <w:abstractNum w:abstractNumId="905825">
    <w:lvl>
      <w:numFmt w:val="bullet"/>
      <w:suff w:val="tab"/>
      <w:lvlText w:val="•"/>
      <w:rPr>
        <w:color w:val="3370ff"/>
      </w:rPr>
    </w:lvl>
  </w:abstractNum>
  <w:abstractNum w:abstractNumId="905826">
    <w:lvl>
      <w:numFmt w:val="bullet"/>
      <w:suff w:val="tab"/>
      <w:lvlText w:val="•"/>
      <w:rPr>
        <w:color w:val="3370ff"/>
      </w:rPr>
    </w:lvl>
  </w:abstractNum>
  <w:abstractNum w:abstractNumId="905827">
    <w:lvl>
      <w:numFmt w:val="bullet"/>
      <w:suff w:val="tab"/>
      <w:lvlText w:val="•"/>
      <w:rPr>
        <w:color w:val="3370ff"/>
      </w:rPr>
    </w:lvl>
  </w:abstractNum>
  <w:abstractNum w:abstractNumId="905828">
    <w:lvl>
      <w:numFmt w:val="bullet"/>
      <w:suff w:val="tab"/>
      <w:lvlText w:val="•"/>
      <w:rPr>
        <w:color w:val="3370ff"/>
      </w:rPr>
    </w:lvl>
  </w:abstractNum>
  <w:abstractNum w:abstractNumId="905829">
    <w:lvl>
      <w:start w:val="1"/>
      <w:numFmt w:val="decimal"/>
      <w:suff w:val="tab"/>
      <w:lvlText w:val="%1."/>
      <w:rPr>
        <w:color w:val="3370ff"/>
      </w:rPr>
    </w:lvl>
  </w:abstractNum>
  <w:abstractNum w:abstractNumId="905830">
    <w:lvl>
      <w:start w:val="2"/>
      <w:numFmt w:val="decimal"/>
      <w:suff w:val="tab"/>
      <w:lvlText w:val="%1."/>
      <w:rPr>
        <w:color w:val="3370ff"/>
      </w:rPr>
    </w:lvl>
  </w:abstractNum>
  <w:abstractNum w:abstractNumId="905831">
    <w:lvl>
      <w:start w:val="3"/>
      <w:numFmt w:val="decimal"/>
      <w:suff w:val="tab"/>
      <w:lvlText w:val="%1."/>
      <w:rPr>
        <w:color w:val="3370ff"/>
      </w:rPr>
    </w:lvl>
  </w:abstractNum>
  <w:abstractNum w:abstractNumId="905832">
    <w:lvl>
      <w:start w:val="4"/>
      <w:numFmt w:val="decimal"/>
      <w:suff w:val="tab"/>
      <w:lvlText w:val="%1."/>
      <w:rPr>
        <w:color w:val="3370ff"/>
      </w:rPr>
    </w:lvl>
  </w:abstractNum>
  <w:abstractNum w:abstractNumId="905833">
    <w:lvl>
      <w:start w:val="5"/>
      <w:numFmt w:val="decimal"/>
      <w:suff w:val="tab"/>
      <w:lvlText w:val="%1."/>
      <w:rPr>
        <w:color w:val="3370ff"/>
      </w:rPr>
    </w:lvl>
  </w:abstractNum>
  <w:abstractNum w:abstractNumId="905834">
    <w:lvl>
      <w:start w:val="6"/>
      <w:numFmt w:val="decimal"/>
      <w:suff w:val="tab"/>
      <w:lvlText w:val="%1."/>
      <w:rPr>
        <w:color w:val="3370ff"/>
      </w:rPr>
    </w:lvl>
  </w:abstractNum>
  <w:abstractNum w:abstractNumId="905835">
    <w:lvl>
      <w:numFmt w:val="bullet"/>
      <w:suff w:val="tab"/>
      <w:lvlText w:val="•"/>
      <w:rPr>
        <w:color w:val="3370ff"/>
      </w:rPr>
    </w:lvl>
  </w:abstractNum>
  <w:abstractNum w:abstractNumId="905836">
    <w:lvl>
      <w:numFmt w:val="bullet"/>
      <w:suff w:val="tab"/>
      <w:lvlText w:val="•"/>
      <w:rPr>
        <w:color w:val="3370ff"/>
      </w:rPr>
    </w:lvl>
  </w:abstractNum>
  <w:abstractNum w:abstractNumId="905837">
    <w:lvl>
      <w:numFmt w:val="bullet"/>
      <w:suff w:val="tab"/>
      <w:lvlText w:val="•"/>
      <w:rPr>
        <w:color w:val="3370ff"/>
      </w:rPr>
    </w:lvl>
  </w:abstractNum>
  <w:abstractNum w:abstractNumId="905838">
    <w:lvl>
      <w:numFmt w:val="bullet"/>
      <w:suff w:val="tab"/>
      <w:lvlText w:val="•"/>
      <w:rPr>
        <w:color w:val="3370ff"/>
      </w:rPr>
    </w:lvl>
  </w:abstractNum>
  <w:num w:numId="1">
    <w:abstractNumId w:val="905818"/>
  </w:num>
  <w:num w:numId="2">
    <w:abstractNumId w:val="905819"/>
  </w:num>
  <w:num w:numId="3">
    <w:abstractNumId w:val="905820"/>
  </w:num>
  <w:num w:numId="4">
    <w:abstractNumId w:val="905821"/>
  </w:num>
  <w:num w:numId="5">
    <w:abstractNumId w:val="905822"/>
  </w:num>
  <w:num w:numId="6">
    <w:abstractNumId w:val="905823"/>
  </w:num>
  <w:num w:numId="7">
    <w:abstractNumId w:val="905824"/>
  </w:num>
  <w:num w:numId="8">
    <w:abstractNumId w:val="905825"/>
  </w:num>
  <w:num w:numId="9">
    <w:abstractNumId w:val="905826"/>
  </w:num>
  <w:num w:numId="10">
    <w:abstractNumId w:val="905827"/>
  </w:num>
  <w:num w:numId="11">
    <w:abstractNumId w:val="905828"/>
  </w:num>
  <w:num w:numId="12">
    <w:abstractNumId w:val="905829"/>
  </w:num>
  <w:num w:numId="13">
    <w:abstractNumId w:val="905830"/>
  </w:num>
  <w:num w:numId="14">
    <w:abstractNumId w:val="905831"/>
  </w:num>
  <w:num w:numId="15">
    <w:abstractNumId w:val="905832"/>
  </w:num>
  <w:num w:numId="16">
    <w:abstractNumId w:val="905833"/>
  </w:num>
  <w:num w:numId="17">
    <w:abstractNumId w:val="905834"/>
  </w:num>
  <w:num w:numId="18">
    <w:abstractNumId w:val="905835"/>
  </w:num>
  <w:num w:numId="19">
    <w:abstractNumId w:val="905836"/>
  </w:num>
  <w:num w:numId="20">
    <w:abstractNumId w:val="905837"/>
  </w:num>
  <w:num w:numId="21">
    <w:abstractNumId w:val="905838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hyperlink" Target="https://www.seeedstudio.com/Mini-fakra-Coaxial-Cable-4-in-1-0-5m-Female-to-Female-p-6484.html" TargetMode="External"/><Relationship Id="rId17" Type="http://schemas.openxmlformats.org/officeDocument/2006/relationships/hyperlink" Target="https://www.seeedstudio.com/reComputer-Robotics-GMSL-board-p-6511.html" TargetMode="External"/><Relationship Id="rId18" Type="http://schemas.openxmlformats.org/officeDocument/2006/relationships/image" Target="media/image9.png"/><Relationship Id="rId19" Type="http://schemas.openxmlformats.org/officeDocument/2006/relationships/image" Target="media/image10.png"/><Relationship Id="rId2" Type="http://schemas.openxmlformats.org/officeDocument/2006/relationships/styles" Target="styles.xml"/><Relationship Id="rId20" Type="http://schemas.openxmlformats.org/officeDocument/2006/relationships/image" Target="media/image11.png"/><Relationship Id="rId21" Type="http://schemas.openxmlformats.org/officeDocument/2006/relationships/image" Target="media/image12.png"/><Relationship Id="rId22" Type="http://schemas.openxmlformats.org/officeDocument/2006/relationships/image" Target="media/image13.png"/><Relationship Id="rId23" Type="http://schemas.openxmlformats.org/officeDocument/2006/relationships/image" Target="media/image14.png"/><Relationship Id="rId24" Type="http://schemas.openxmlformats.org/officeDocument/2006/relationships/image" Target="media/image15.jpeg"/><Relationship Id="rId25" Type="http://schemas.openxmlformats.org/officeDocument/2006/relationships/image" Target="media/image16.jpeg"/><Relationship Id="rId26" Type="http://schemas.openxmlformats.org/officeDocument/2006/relationships/image" Target="media/image17.jpeg"/><Relationship Id="rId27" Type="http://schemas.openxmlformats.org/officeDocument/2006/relationships/hyperlink" Target="https://connectorsupplier.com/what-are-mini-fakra-connectors/" TargetMode="External"/><Relationship Id="rId28" Type="http://schemas.openxmlformats.org/officeDocument/2006/relationships/hyperlink" Target="https://en.wikipedia.org/wiki/Gigabit_Multimedia_Serial_Link" TargetMode="External"/><Relationship Id="rId29" Type="http://schemas.openxmlformats.org/officeDocument/2006/relationships/hyperlink" Target="https://www.analog.com/media/en/technical-documentation/user-guides/gmsl2-general-user-guide.pdf" TargetMode="External"/><Relationship Id="rId3" Type="http://schemas.openxmlformats.org/officeDocument/2006/relationships/footer" Target="footer1.xml"/><Relationship Id="rId30" Type="http://schemas.openxmlformats.org/officeDocument/2006/relationships/hyperlink" Target="https://www.analog.com/media/en/technical-documentation/user-guides/public-gmsl2-hardware-design-and-validation-guide.pdf" TargetMode="External"/><Relationship Id="rId31" Type="http://schemas.openxmlformats.org/officeDocument/2006/relationships/hyperlink" Target="https://files.seeedstudio.com/wiki/robotics/Sensor/Camera/Orbbec_Gemini_335lg/datasheet/Gemini-335Lg-Datasheet-V1.0-241022.pdf" TargetMode="External"/><Relationship Id="rId32" Type="http://schemas.openxmlformats.org/officeDocument/2006/relationships/hyperlink" Target="https://files.seeedstudio.com/wiki/robotics/Sensor/Camera/Orbbec_Gemini_335lg/CAD/Gemini_335Lg_V1.0_20240822.dwg" TargetMode="External"/><Relationship Id="rId33" Type="http://schemas.openxmlformats.org/officeDocument/2006/relationships/hyperlink" Target="https://files.seeedstudio.com/wiki/robotics/Sensor/Camera/Orbbec_Gemini_335lg/CAD/Gemini_335Lg_V1.0_20240822.pdf" TargetMode="External"/><Relationship Id="rId34" Type="http://schemas.openxmlformats.org/officeDocument/2006/relationships/hyperlink" Target="https://files.seeedstudio.com/wiki/robotics/Sensor/Camera/Orbbec_Gemini_335lg/STP/Gemini_335Lg_Asm_with_FOV_20240826.stp" TargetMode="External"/><Relationship Id="rId35" Type="http://schemas.openxmlformats.org/officeDocument/2006/relationships/header" Target="header1.xml"/><Relationship Id="rId4" Type="http://schemas.openxmlformats.org/officeDocument/2006/relationships/image" Target="media/image1.png"/><Relationship Id="rId5" Type="http://schemas.openxmlformats.org/officeDocument/2006/relationships/package" Target="embeddings/Microsoft_Excel_Worksheet1.xlsx"/><Relationship Id="rId6" Type="http://schemas.openxmlformats.org/officeDocument/2006/relationships/image" Target="media/image2.png"/><Relationship Id="rId7" Type="http://schemas.openxmlformats.org/officeDocument/2006/relationships/numbering" Target="numbering.xml"/><Relationship Id="rId8" Type="http://schemas.openxmlformats.org/officeDocument/2006/relationships/hyperlink" Target="https://www.seeedstudio.com/reComputer-Robotics-J4012-p-6505.html" TargetMode="External"/><Relationship Id="rId9" Type="http://schemas.openxmlformats.org/officeDocument/2006/relationships/hyperlink" Target="https://github.com/orbbec/OrbbecSDK_v2" TargetMode="External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2026-03-31T06:28:57Z</dcterms:created>
  <dc:creator>Apache POI</dc:creator>
</cp:coreProperties>
</file>